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60AE" w:rsidRDefault="003560AE">
      <w:pPr>
        <w:widowControl w:val="0"/>
        <w:pBdr>
          <w:top w:val="nil"/>
          <w:left w:val="nil"/>
          <w:bottom w:val="nil"/>
          <w:right w:val="nil"/>
          <w:between w:val="nil"/>
        </w:pBdr>
        <w:spacing w:line="276" w:lineRule="auto"/>
      </w:pPr>
    </w:p>
    <w:p w14:paraId="00000002" w14:textId="77777777" w:rsidR="003560AE" w:rsidRDefault="003560AE">
      <w:pPr>
        <w:widowControl w:val="0"/>
        <w:pBdr>
          <w:top w:val="nil"/>
          <w:left w:val="nil"/>
          <w:bottom w:val="nil"/>
          <w:right w:val="nil"/>
          <w:between w:val="nil"/>
        </w:pBdr>
        <w:spacing w:line="276" w:lineRule="auto"/>
      </w:pPr>
    </w:p>
    <w:p w14:paraId="00000003" w14:textId="77777777" w:rsidR="003560AE" w:rsidRPr="00711D52" w:rsidRDefault="001E74E9">
      <w:pPr>
        <w:pBdr>
          <w:top w:val="none" w:sz="0" w:space="0" w:color="000000"/>
          <w:left w:val="none" w:sz="0" w:space="0" w:color="000000"/>
          <w:bottom w:val="none" w:sz="0" w:space="0" w:color="000000"/>
          <w:right w:val="none" w:sz="0" w:space="0" w:color="000000"/>
        </w:pBdr>
        <w:ind w:left="1134"/>
        <w:jc w:val="right"/>
        <w:rPr>
          <w:rFonts w:ascii="Arial" w:eastAsia="Arial" w:hAnsi="Arial" w:cs="Arial"/>
          <w:color w:val="0F2338"/>
          <w:sz w:val="20"/>
          <w:szCs w:val="20"/>
        </w:rPr>
      </w:pPr>
      <w:r w:rsidRPr="00711D52">
        <w:rPr>
          <w:rFonts w:ascii="Arial" w:eastAsia="Arial" w:hAnsi="Arial" w:cs="Arial"/>
          <w:b/>
          <w:color w:val="0F2338"/>
          <w:sz w:val="20"/>
          <w:szCs w:val="20"/>
        </w:rPr>
        <w:t xml:space="preserve">15.06.2022 </w:t>
      </w:r>
    </w:p>
    <w:p w14:paraId="00000004" w14:textId="77777777" w:rsidR="003560AE" w:rsidRPr="00711D52" w:rsidRDefault="001E74E9">
      <w:pPr>
        <w:pBdr>
          <w:top w:val="none" w:sz="0" w:space="0" w:color="000000"/>
          <w:left w:val="none" w:sz="0" w:space="0" w:color="000000"/>
          <w:bottom w:val="none" w:sz="0" w:space="0" w:color="000000"/>
          <w:right w:val="none" w:sz="0" w:space="0" w:color="000000"/>
        </w:pBdr>
        <w:ind w:left="1134"/>
        <w:jc w:val="right"/>
        <w:rPr>
          <w:rFonts w:ascii="Arial" w:eastAsia="Arial" w:hAnsi="Arial" w:cs="Arial"/>
          <w:color w:val="0F2338"/>
          <w:sz w:val="20"/>
          <w:szCs w:val="20"/>
        </w:rPr>
      </w:pPr>
      <w:r w:rsidRPr="00711D52">
        <w:rPr>
          <w:rFonts w:ascii="Arial" w:eastAsia="Arial" w:hAnsi="Arial" w:cs="Arial"/>
          <w:b/>
          <w:color w:val="0F2338"/>
          <w:sz w:val="20"/>
          <w:szCs w:val="20"/>
        </w:rPr>
        <w:t>Press release</w:t>
      </w:r>
    </w:p>
    <w:p w14:paraId="00000005" w14:textId="77777777" w:rsidR="003560AE" w:rsidRPr="00711D52" w:rsidRDefault="003560AE">
      <w:pPr>
        <w:pBdr>
          <w:top w:val="none" w:sz="0" w:space="0" w:color="000000"/>
          <w:left w:val="none" w:sz="0" w:space="0" w:color="000000"/>
          <w:bottom w:val="none" w:sz="0" w:space="0" w:color="000000"/>
          <w:right w:val="none" w:sz="0" w:space="0" w:color="000000"/>
        </w:pBdr>
        <w:rPr>
          <w:rFonts w:ascii="Arial" w:eastAsia="Arial" w:hAnsi="Arial" w:cs="Arial"/>
          <w:color w:val="0F2338"/>
          <w:sz w:val="22"/>
          <w:szCs w:val="22"/>
        </w:rPr>
      </w:pPr>
    </w:p>
    <w:p w14:paraId="00000006" w14:textId="77777777" w:rsidR="003560AE" w:rsidRPr="00711D52" w:rsidRDefault="003560AE">
      <w:pPr>
        <w:pBdr>
          <w:top w:val="none" w:sz="0" w:space="0" w:color="000000"/>
          <w:left w:val="none" w:sz="0" w:space="0" w:color="000000"/>
          <w:bottom w:val="none" w:sz="0" w:space="0" w:color="000000"/>
          <w:right w:val="none" w:sz="0" w:space="0" w:color="000000"/>
        </w:pBdr>
        <w:rPr>
          <w:rFonts w:ascii="Arial" w:eastAsia="Arial" w:hAnsi="Arial" w:cs="Arial"/>
          <w:b/>
          <w:color w:val="0F2338"/>
          <w:sz w:val="22"/>
          <w:szCs w:val="22"/>
        </w:rPr>
      </w:pPr>
    </w:p>
    <w:p w14:paraId="00000007" w14:textId="77777777" w:rsidR="003560AE" w:rsidRPr="00711D52" w:rsidRDefault="001E74E9">
      <w:pPr>
        <w:pBdr>
          <w:top w:val="none" w:sz="0" w:space="0" w:color="000000"/>
          <w:left w:val="none" w:sz="0" w:space="0" w:color="000000"/>
          <w:bottom w:val="none" w:sz="0" w:space="0" w:color="000000"/>
          <w:right w:val="none" w:sz="0" w:space="0" w:color="000000"/>
        </w:pBdr>
        <w:ind w:left="1134"/>
        <w:rPr>
          <w:rFonts w:ascii="Arial" w:eastAsia="Arial" w:hAnsi="Arial" w:cs="Arial"/>
          <w:b/>
          <w:color w:val="0F2338"/>
        </w:rPr>
      </w:pPr>
      <w:r w:rsidRPr="00711D52">
        <w:rPr>
          <w:rFonts w:ascii="Arial" w:eastAsia="Arial" w:hAnsi="Arial" w:cs="Arial"/>
          <w:b/>
          <w:color w:val="0F2338"/>
        </w:rPr>
        <w:t>First Contemporary Art Fair 1703 has opened in St. Petersburg</w:t>
      </w:r>
    </w:p>
    <w:p w14:paraId="00000008" w14:textId="77777777" w:rsidR="003560AE" w:rsidRPr="00711D52" w:rsidRDefault="003560AE">
      <w:pPr>
        <w:pBdr>
          <w:top w:val="none" w:sz="0" w:space="0" w:color="000000"/>
          <w:left w:val="none" w:sz="0" w:space="0" w:color="000000"/>
          <w:bottom w:val="none" w:sz="0" w:space="0" w:color="000000"/>
          <w:right w:val="none" w:sz="0" w:space="0" w:color="000000"/>
        </w:pBdr>
        <w:ind w:left="1134"/>
        <w:rPr>
          <w:rFonts w:ascii="Arial" w:eastAsia="Arial" w:hAnsi="Arial" w:cs="Arial"/>
          <w:b/>
          <w:color w:val="0F2338"/>
          <w:sz w:val="22"/>
          <w:szCs w:val="22"/>
        </w:rPr>
      </w:pPr>
    </w:p>
    <w:p w14:paraId="00000009" w14:textId="77777777" w:rsidR="003560AE" w:rsidRPr="00711D52" w:rsidRDefault="003560AE">
      <w:pPr>
        <w:pBdr>
          <w:top w:val="none" w:sz="0" w:space="0" w:color="000000"/>
          <w:left w:val="none" w:sz="0" w:space="0" w:color="000000"/>
          <w:bottom w:val="none" w:sz="0" w:space="0" w:color="000000"/>
          <w:right w:val="none" w:sz="0" w:space="0" w:color="000000"/>
        </w:pBdr>
        <w:ind w:left="1134"/>
        <w:rPr>
          <w:rFonts w:ascii="Arial" w:eastAsia="Arial" w:hAnsi="Arial" w:cs="Arial"/>
          <w:b/>
          <w:color w:val="0F2338"/>
          <w:sz w:val="22"/>
          <w:szCs w:val="22"/>
        </w:rPr>
      </w:pPr>
      <w:bookmarkStart w:id="0" w:name="_heading=h.gjdgxs" w:colFirst="0" w:colLast="0"/>
      <w:bookmarkEnd w:id="0"/>
    </w:p>
    <w:p w14:paraId="0000000A" w14:textId="14DF8AC9" w:rsidR="003560AE" w:rsidRPr="00711D52" w:rsidRDefault="001E74E9">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hAnsi="Arial" w:cs="Arial"/>
          <w:b/>
          <w:color w:val="202124"/>
          <w:sz w:val="22"/>
          <w:szCs w:val="22"/>
        </w:rPr>
      </w:pPr>
      <w:r w:rsidRPr="00711D52">
        <w:rPr>
          <w:rFonts w:ascii="Arial" w:hAnsi="Arial" w:cs="Arial"/>
          <w:b/>
          <w:color w:val="202124"/>
          <w:sz w:val="22"/>
          <w:szCs w:val="22"/>
        </w:rPr>
        <w:t xml:space="preserve">On 15 June, 2022, the Manege Central Exhibition Hall in St. Petersburg hosted the opening ceremony of the first Contemporary Art Fair 1703. The fair is being organized by PJSC Gazprom with the support of </w:t>
      </w:r>
      <w:proofErr w:type="spellStart"/>
      <w:proofErr w:type="gramStart"/>
      <w:r w:rsidRPr="00711D52">
        <w:rPr>
          <w:rFonts w:ascii="Arial" w:hAnsi="Arial" w:cs="Arial"/>
          <w:b/>
          <w:color w:val="202124"/>
          <w:sz w:val="22"/>
          <w:szCs w:val="22"/>
        </w:rPr>
        <w:t>St.Petersburg</w:t>
      </w:r>
      <w:proofErr w:type="spellEnd"/>
      <w:proofErr w:type="gramEnd"/>
      <w:r w:rsidRPr="00711D52">
        <w:rPr>
          <w:rFonts w:ascii="Arial" w:hAnsi="Arial" w:cs="Arial"/>
          <w:b/>
          <w:color w:val="202124"/>
          <w:sz w:val="22"/>
          <w:szCs w:val="22"/>
        </w:rPr>
        <w:t xml:space="preserve"> Cultural Committee. </w:t>
      </w:r>
      <w:r w:rsidRPr="00711D52">
        <w:rPr>
          <w:rFonts w:ascii="Arial" w:eastAsia="Times" w:hAnsi="Arial" w:cs="Arial"/>
          <w:b/>
          <w:color w:val="202124"/>
          <w:sz w:val="22"/>
          <w:szCs w:val="22"/>
        </w:rPr>
        <w:t xml:space="preserve">The Chairman of the Gazprom Management Committee Alexey Miller, Governor of St. Petersburg Alexander </w:t>
      </w:r>
      <w:proofErr w:type="spellStart"/>
      <w:r w:rsidRPr="00711D52">
        <w:rPr>
          <w:rFonts w:ascii="Arial" w:eastAsia="Times" w:hAnsi="Arial" w:cs="Arial"/>
          <w:b/>
          <w:color w:val="202124"/>
          <w:sz w:val="22"/>
          <w:szCs w:val="22"/>
        </w:rPr>
        <w:t>Beglov</w:t>
      </w:r>
      <w:proofErr w:type="spellEnd"/>
      <w:r w:rsidRPr="00711D52">
        <w:rPr>
          <w:rFonts w:ascii="Arial" w:eastAsia="Times" w:hAnsi="Arial" w:cs="Arial"/>
          <w:b/>
          <w:color w:val="202124"/>
          <w:sz w:val="22"/>
          <w:szCs w:val="22"/>
        </w:rPr>
        <w:t xml:space="preserve">, and Director of the Manege Central Exhibition Hall Pavel </w:t>
      </w:r>
      <w:proofErr w:type="spellStart"/>
      <w:r w:rsidRPr="00711D52">
        <w:rPr>
          <w:rFonts w:ascii="Arial" w:eastAsia="Times" w:hAnsi="Arial" w:cs="Arial"/>
          <w:b/>
          <w:color w:val="202124"/>
          <w:sz w:val="22"/>
          <w:szCs w:val="22"/>
        </w:rPr>
        <w:t>Prigara</w:t>
      </w:r>
      <w:proofErr w:type="spellEnd"/>
      <w:r w:rsidRPr="00711D52">
        <w:rPr>
          <w:rFonts w:ascii="Arial" w:eastAsia="Times" w:hAnsi="Arial" w:cs="Arial"/>
          <w:b/>
          <w:color w:val="202124"/>
          <w:sz w:val="22"/>
          <w:szCs w:val="22"/>
        </w:rPr>
        <w:t xml:space="preserve"> have attended the ceremony. All guests of honor were given a tour around the 1703 exposition. The fair will run until June 19, 2022 and is going to be an annual cultural event. </w:t>
      </w:r>
    </w:p>
    <w:p w14:paraId="0000000B" w14:textId="77777777" w:rsidR="003560AE" w:rsidRPr="00711D52" w:rsidRDefault="003560AE">
      <w:pPr>
        <w:pBdr>
          <w:top w:val="none" w:sz="0" w:space="0" w:color="000000"/>
          <w:left w:val="none" w:sz="0" w:space="0" w:color="000000"/>
          <w:bottom w:val="none" w:sz="0" w:space="0" w:color="000000"/>
          <w:right w:val="none" w:sz="0" w:space="0" w:color="000000"/>
          <w:between w:val="nil"/>
        </w:pBdr>
        <w:spacing w:line="360" w:lineRule="auto"/>
        <w:jc w:val="both"/>
        <w:rPr>
          <w:rFonts w:ascii="Arial" w:hAnsi="Arial" w:cs="Arial"/>
          <w:b/>
          <w:color w:val="202124"/>
          <w:sz w:val="22"/>
          <w:szCs w:val="22"/>
        </w:rPr>
      </w:pPr>
    </w:p>
    <w:p w14:paraId="0000000C" w14:textId="35633C92" w:rsidR="003560AE" w:rsidRPr="001E74E9" w:rsidRDefault="001E74E9">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Arial" w:hAnsi="Arial" w:cs="Arial"/>
          <w:color w:val="0F2338"/>
          <w:sz w:val="22"/>
          <w:szCs w:val="22"/>
        </w:rPr>
      </w:pPr>
      <w:r w:rsidRPr="00711D52">
        <w:rPr>
          <w:rFonts w:ascii="Arial" w:eastAsia="Times" w:hAnsi="Arial" w:cs="Arial"/>
          <w:b/>
          <w:color w:val="202124"/>
          <w:sz w:val="22"/>
          <w:szCs w:val="22"/>
        </w:rPr>
        <w:t>Alexey Miller, Chairman of the Gazprom Management Committee</w:t>
      </w:r>
      <w:r w:rsidRPr="00711D52">
        <w:rPr>
          <w:rFonts w:ascii="Arial" w:eastAsia="Times" w:hAnsi="Arial" w:cs="Arial"/>
          <w:color w:val="202124"/>
          <w:sz w:val="22"/>
          <w:szCs w:val="22"/>
        </w:rPr>
        <w:t xml:space="preserve">: “We are </w:t>
      </w:r>
      <w:r w:rsidRPr="001E74E9">
        <w:rPr>
          <w:rFonts w:ascii="Arial" w:eastAsia="Arial" w:hAnsi="Arial" w:cs="Arial"/>
          <w:color w:val="0F2338"/>
          <w:sz w:val="22"/>
          <w:szCs w:val="22"/>
        </w:rPr>
        <w:t xml:space="preserve">implementing many joint projects with the city administration. These are the projects connected with education, culture and preservation of the historical legacy of our beloved city. The art fair is undoubtedly a continuation of this large-scale course. At the same time, this fair is a tribute to Peter the Great and the development and preservation of the rich cultural and historical heritage of Russia. I am confident that these passionate individuals who have organized this fair will continue to carry the best traditions of our Russian art into the future. Also, I am sure that the art fair is going to be annual and well-known, it </w:t>
      </w:r>
      <w:proofErr w:type="gramStart"/>
      <w:r w:rsidRPr="001E74E9">
        <w:rPr>
          <w:rFonts w:ascii="Arial" w:eastAsia="Arial" w:hAnsi="Arial" w:cs="Arial"/>
          <w:color w:val="0F2338"/>
          <w:sz w:val="22"/>
          <w:szCs w:val="22"/>
        </w:rPr>
        <w:t>play</w:t>
      </w:r>
      <w:proofErr w:type="gramEnd"/>
      <w:sdt>
        <w:sdtPr>
          <w:rPr>
            <w:rFonts w:ascii="Arial" w:eastAsia="Arial" w:hAnsi="Arial" w:cs="Arial"/>
            <w:color w:val="0F2338"/>
            <w:sz w:val="22"/>
            <w:szCs w:val="22"/>
          </w:rPr>
          <w:tag w:val="goog_rdk_0"/>
          <w:id w:val="2122493569"/>
        </w:sdtPr>
        <w:sdtEndPr/>
        <w:sdtContent>
          <w:r w:rsidRPr="001E74E9">
            <w:rPr>
              <w:rFonts w:ascii="Arial" w:eastAsia="Arial" w:hAnsi="Arial" w:cs="Arial"/>
              <w:color w:val="0F2338"/>
              <w:sz w:val="22"/>
              <w:szCs w:val="22"/>
            </w:rPr>
            <w:t>s</w:t>
          </w:r>
        </w:sdtContent>
      </w:sdt>
      <w:r w:rsidRPr="001E74E9">
        <w:rPr>
          <w:rFonts w:ascii="Arial" w:eastAsia="Arial" w:hAnsi="Arial" w:cs="Arial"/>
          <w:color w:val="0F2338"/>
          <w:sz w:val="22"/>
          <w:szCs w:val="22"/>
        </w:rPr>
        <w:t xml:space="preserve"> a key role among the cultural events in Russia.”</w:t>
      </w:r>
    </w:p>
    <w:p w14:paraId="0000000D" w14:textId="77777777" w:rsidR="003560AE" w:rsidRPr="00711D52" w:rsidRDefault="003560AE">
      <w:pPr>
        <w:pBdr>
          <w:top w:val="none" w:sz="0" w:space="0" w:color="000000"/>
          <w:left w:val="none" w:sz="0" w:space="0" w:color="000000"/>
          <w:bottom w:val="none" w:sz="0" w:space="0" w:color="000000"/>
          <w:right w:val="none" w:sz="0" w:space="0" w:color="000000"/>
        </w:pBdr>
        <w:ind w:left="1134"/>
        <w:rPr>
          <w:rFonts w:ascii="Arial" w:eastAsia="Arial" w:hAnsi="Arial" w:cs="Arial"/>
          <w:color w:val="0F2338"/>
          <w:sz w:val="22"/>
          <w:szCs w:val="22"/>
        </w:rPr>
      </w:pPr>
    </w:p>
    <w:p w14:paraId="0000000F" w14:textId="3B177E43" w:rsidR="003560AE" w:rsidRPr="00711D52" w:rsidRDefault="001E74E9">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711D52">
        <w:rPr>
          <w:rFonts w:ascii="Arial" w:eastAsia="Times" w:hAnsi="Arial" w:cs="Arial"/>
          <w:b/>
          <w:color w:val="202124"/>
          <w:sz w:val="22"/>
          <w:szCs w:val="22"/>
        </w:rPr>
        <w:t xml:space="preserve">Alexander </w:t>
      </w:r>
      <w:proofErr w:type="spellStart"/>
      <w:r w:rsidRPr="00711D52">
        <w:rPr>
          <w:rFonts w:ascii="Arial" w:eastAsia="Times" w:hAnsi="Arial" w:cs="Arial"/>
          <w:b/>
          <w:color w:val="202124"/>
          <w:sz w:val="22"/>
          <w:szCs w:val="22"/>
        </w:rPr>
        <w:t>Beglov</w:t>
      </w:r>
      <w:proofErr w:type="spellEnd"/>
      <w:r w:rsidRPr="00711D52">
        <w:rPr>
          <w:rFonts w:ascii="Arial" w:eastAsia="Times" w:hAnsi="Arial" w:cs="Arial"/>
          <w:b/>
          <w:color w:val="202124"/>
          <w:sz w:val="22"/>
          <w:szCs w:val="22"/>
        </w:rPr>
        <w:t>, Governor of St. Petersburg</w:t>
      </w:r>
      <w:r w:rsidRPr="00711D52">
        <w:rPr>
          <w:rFonts w:ascii="Arial" w:eastAsia="Times" w:hAnsi="Arial" w:cs="Arial"/>
          <w:color w:val="202124"/>
          <w:sz w:val="22"/>
          <w:szCs w:val="22"/>
        </w:rPr>
        <w:t xml:space="preserve">: “It is not just a fair. It is a communication platform. Special conditions have been created here, which allow visitors and artists to have an open dialogue. Both collectors and artists have visited </w:t>
      </w:r>
      <w:r w:rsidRPr="00711D52">
        <w:rPr>
          <w:rFonts w:ascii="Arial" w:eastAsia="Times" w:hAnsi="Arial" w:cs="Arial"/>
          <w:color w:val="202124"/>
          <w:sz w:val="22"/>
          <w:szCs w:val="22"/>
        </w:rPr>
        <w:lastRenderedPageBreak/>
        <w:t>the fair. They are not only from St. Petersburg, but from different regions of our country. I wish this project longevity.”</w:t>
      </w:r>
    </w:p>
    <w:p w14:paraId="00000010" w14:textId="77777777" w:rsidR="003560AE" w:rsidRPr="00711D52" w:rsidRDefault="003560AE">
      <w:pPr>
        <w:pBdr>
          <w:top w:val="none" w:sz="0" w:space="0" w:color="000000"/>
          <w:left w:val="none" w:sz="0" w:space="0" w:color="000000"/>
          <w:bottom w:val="none" w:sz="0" w:space="0" w:color="000000"/>
          <w:right w:val="none" w:sz="0" w:space="0" w:color="000000"/>
        </w:pBdr>
        <w:rPr>
          <w:rFonts w:ascii="Arial" w:eastAsia="Arial" w:hAnsi="Arial" w:cs="Arial"/>
          <w:color w:val="0F2338"/>
          <w:sz w:val="22"/>
          <w:szCs w:val="22"/>
        </w:rPr>
      </w:pPr>
    </w:p>
    <w:p w14:paraId="00000011" w14:textId="77777777" w:rsidR="003560AE" w:rsidRPr="00711D52" w:rsidRDefault="001E74E9">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711D52">
        <w:rPr>
          <w:rFonts w:ascii="Arial" w:eastAsia="Times" w:hAnsi="Arial" w:cs="Arial"/>
          <w:color w:val="202124"/>
          <w:sz w:val="22"/>
          <w:szCs w:val="22"/>
        </w:rPr>
        <w:t>The Governor also thanked Alexey Miller for the large-scale work on the comprehensive improvement of the city as well as for the provided support and development of culture and art, mass and professional sports, healthcare and science.</w:t>
      </w:r>
    </w:p>
    <w:p w14:paraId="00000012" w14:textId="77777777" w:rsidR="003560AE" w:rsidRPr="00711D52" w:rsidRDefault="003560AE">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rPr>
          <w:rFonts w:ascii="Arial" w:eastAsia="Times" w:hAnsi="Arial" w:cs="Arial"/>
          <w:color w:val="202124"/>
          <w:sz w:val="22"/>
          <w:szCs w:val="22"/>
        </w:rPr>
      </w:pPr>
    </w:p>
    <w:p w14:paraId="00000013" w14:textId="77777777" w:rsidR="003560AE" w:rsidRPr="00711D52" w:rsidRDefault="001E74E9">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711D52">
        <w:rPr>
          <w:rFonts w:ascii="Arial" w:eastAsia="Times" w:hAnsi="Arial" w:cs="Arial"/>
          <w:color w:val="202124"/>
          <w:sz w:val="22"/>
          <w:szCs w:val="22"/>
        </w:rPr>
        <w:t xml:space="preserve">The fair will run between June 16 and June 19. On these days, the three sectors of the fair - Galleries, Collections and Digital Art - will show the whole variety of artistic practices: from painting and photography to sculpture, installations and NFT. In the Galleries sector, 17 galleries from St. Petersburg, Moscow and other Russian cities will exhibit contemporary artists’ works. The Collections sector will </w:t>
      </w:r>
      <w:r w:rsidRPr="00711D52">
        <w:rPr>
          <w:rFonts w:ascii="Arial" w:hAnsi="Arial" w:cs="Arial"/>
          <w:color w:val="202124"/>
          <w:sz w:val="22"/>
          <w:szCs w:val="22"/>
        </w:rPr>
        <w:t xml:space="preserve">include three special large-scale curatorial projects by Marina Gisich Gallery, KGallery and the Béton Visual Culture Center. In the Digital Art sector, there will be works that </w:t>
      </w:r>
      <w:r w:rsidRPr="00711D52">
        <w:rPr>
          <w:rFonts w:ascii="Arial" w:eastAsia="Times" w:hAnsi="Arial" w:cs="Arial"/>
          <w:color w:val="202124"/>
          <w:sz w:val="22"/>
          <w:szCs w:val="22"/>
        </w:rPr>
        <w:t>combine art and new technologies, research methods and forms of creative expression.</w:t>
      </w:r>
    </w:p>
    <w:p w14:paraId="00000014" w14:textId="77777777" w:rsidR="003560AE" w:rsidRPr="00711D52" w:rsidRDefault="003560AE">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p>
    <w:p w14:paraId="00000015" w14:textId="0F53A649" w:rsidR="003560AE" w:rsidRPr="00711D52" w:rsidRDefault="001E74E9">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bookmarkStart w:id="1" w:name="_heading=h.30j0zll" w:colFirst="0" w:colLast="0"/>
      <w:bookmarkEnd w:id="1"/>
      <w:r w:rsidRPr="00711D52">
        <w:rPr>
          <w:rFonts w:ascii="Arial" w:eastAsia="Times" w:hAnsi="Arial" w:cs="Arial"/>
          <w:color w:val="202124"/>
          <w:sz w:val="22"/>
          <w:szCs w:val="22"/>
        </w:rPr>
        <w:t>cultural educational program will include art mediations, lectures and discussions, where leading experts of the art field will take an active part. Collecting, bio art and digital art are among the key topics.</w:t>
      </w:r>
    </w:p>
    <w:p w14:paraId="00000016" w14:textId="77777777" w:rsidR="003560AE" w:rsidRPr="00711D52" w:rsidRDefault="003560AE">
      <w:pPr>
        <w:pBdr>
          <w:top w:val="none" w:sz="0" w:space="0" w:color="000000"/>
          <w:left w:val="none" w:sz="0" w:space="0" w:color="000000"/>
          <w:bottom w:val="none" w:sz="0" w:space="0" w:color="000000"/>
          <w:right w:val="none" w:sz="0" w:space="0" w:color="000000"/>
        </w:pBdr>
        <w:spacing w:line="360" w:lineRule="auto"/>
        <w:ind w:left="1134"/>
        <w:rPr>
          <w:rFonts w:ascii="Arial" w:eastAsia="Times" w:hAnsi="Arial" w:cs="Arial"/>
          <w:color w:val="0F2338"/>
          <w:sz w:val="22"/>
          <w:szCs w:val="22"/>
        </w:rPr>
      </w:pPr>
    </w:p>
    <w:p w14:paraId="00000017" w14:textId="77777777" w:rsidR="003560AE" w:rsidRPr="00711D52" w:rsidRDefault="001E74E9">
      <w:pPr>
        <w:pBdr>
          <w:top w:val="none" w:sz="0" w:space="0" w:color="000000"/>
          <w:left w:val="none" w:sz="0" w:space="0" w:color="000000"/>
          <w:bottom w:val="none" w:sz="0" w:space="0" w:color="000000"/>
          <w:right w:val="none" w:sz="0" w:space="0" w:color="000000"/>
        </w:pBdr>
        <w:spacing w:line="360" w:lineRule="auto"/>
        <w:ind w:left="1134"/>
        <w:rPr>
          <w:rFonts w:ascii="Arial" w:eastAsia="Times" w:hAnsi="Arial" w:cs="Arial"/>
          <w:color w:val="0F2338"/>
          <w:sz w:val="22"/>
          <w:szCs w:val="22"/>
        </w:rPr>
      </w:pPr>
      <w:r w:rsidRPr="00711D52">
        <w:rPr>
          <w:rFonts w:ascii="Arial" w:eastAsia="Times" w:hAnsi="Arial" w:cs="Arial"/>
          <w:color w:val="0F2338"/>
          <w:sz w:val="22"/>
          <w:szCs w:val="22"/>
        </w:rPr>
        <w:t>Opening hours — 11:00 a.m. - 09:00 p.m.</w:t>
      </w:r>
    </w:p>
    <w:p w14:paraId="00000018" w14:textId="5899A4B2" w:rsidR="003560AE" w:rsidRPr="00711D52" w:rsidRDefault="001E74E9">
      <w:pPr>
        <w:pBdr>
          <w:top w:val="none" w:sz="0" w:space="0" w:color="000000"/>
          <w:left w:val="none" w:sz="0" w:space="0" w:color="000000"/>
          <w:bottom w:val="none" w:sz="0" w:space="0" w:color="000000"/>
          <w:right w:val="none" w:sz="0" w:space="0" w:color="000000"/>
        </w:pBdr>
        <w:spacing w:line="360" w:lineRule="auto"/>
        <w:ind w:left="1134"/>
        <w:rPr>
          <w:rFonts w:ascii="Arial" w:eastAsia="Times" w:hAnsi="Arial" w:cs="Arial"/>
          <w:color w:val="0F2338"/>
          <w:sz w:val="22"/>
          <w:szCs w:val="22"/>
        </w:rPr>
      </w:pPr>
      <w:r>
        <w:rPr>
          <w:rFonts w:ascii="Arial" w:eastAsia="Times" w:hAnsi="Arial" w:cs="Arial"/>
          <w:color w:val="0F2338"/>
          <w:sz w:val="22"/>
          <w:szCs w:val="22"/>
        </w:rPr>
        <w:t>F</w:t>
      </w:r>
      <w:r w:rsidRPr="00711D52">
        <w:rPr>
          <w:rFonts w:ascii="Arial" w:eastAsia="Times" w:hAnsi="Arial" w:cs="Arial"/>
          <w:color w:val="0F2338"/>
          <w:sz w:val="22"/>
          <w:szCs w:val="22"/>
        </w:rPr>
        <w:t xml:space="preserve">ull art fair </w:t>
      </w:r>
      <w:proofErr w:type="spellStart"/>
      <w:r w:rsidRPr="00711D52">
        <w:rPr>
          <w:rFonts w:ascii="Arial" w:eastAsia="Times" w:hAnsi="Arial" w:cs="Arial"/>
          <w:color w:val="0F2338"/>
          <w:sz w:val="22"/>
          <w:szCs w:val="22"/>
        </w:rPr>
        <w:t>programme</w:t>
      </w:r>
      <w:proofErr w:type="spellEnd"/>
      <w:r w:rsidRPr="00711D52">
        <w:rPr>
          <w:rFonts w:ascii="Arial" w:eastAsia="Times" w:hAnsi="Arial" w:cs="Arial"/>
          <w:color w:val="0F2338"/>
          <w:sz w:val="22"/>
          <w:szCs w:val="22"/>
        </w:rPr>
        <w:t xml:space="preserve"> is available </w:t>
      </w:r>
      <w:hyperlink r:id="rId7">
        <w:r w:rsidRPr="00711D52">
          <w:rPr>
            <w:rFonts w:ascii="Arial" w:eastAsia="Times" w:hAnsi="Arial" w:cs="Arial"/>
            <w:sz w:val="22"/>
            <w:szCs w:val="22"/>
            <w:u w:val="single"/>
          </w:rPr>
          <w:t>here</w:t>
        </w:r>
      </w:hyperlink>
      <w:r w:rsidRPr="00711D52">
        <w:rPr>
          <w:rFonts w:ascii="Arial" w:eastAsia="Times" w:hAnsi="Arial" w:cs="Arial"/>
          <w:color w:val="0F2338"/>
          <w:sz w:val="22"/>
          <w:szCs w:val="22"/>
        </w:rPr>
        <w:t>.</w:t>
      </w:r>
    </w:p>
    <w:p w14:paraId="00000019" w14:textId="77777777" w:rsidR="003560AE" w:rsidRPr="00711D52" w:rsidRDefault="001E74E9">
      <w:pPr>
        <w:pBdr>
          <w:top w:val="none" w:sz="0" w:space="0" w:color="000000"/>
          <w:left w:val="none" w:sz="0" w:space="0" w:color="000000"/>
          <w:bottom w:val="none" w:sz="0" w:space="0" w:color="000000"/>
          <w:right w:val="none" w:sz="0" w:space="0" w:color="000000"/>
        </w:pBdr>
        <w:spacing w:line="360" w:lineRule="auto"/>
        <w:ind w:left="1134"/>
        <w:rPr>
          <w:rFonts w:ascii="Arial" w:eastAsia="Times" w:hAnsi="Arial" w:cs="Arial"/>
          <w:color w:val="0F2338"/>
          <w:sz w:val="22"/>
          <w:szCs w:val="22"/>
        </w:rPr>
      </w:pPr>
      <w:r w:rsidRPr="00711D52">
        <w:rPr>
          <w:rFonts w:ascii="Arial" w:eastAsia="Times" w:hAnsi="Arial" w:cs="Arial"/>
          <w:color w:val="202124"/>
          <w:sz w:val="22"/>
          <w:szCs w:val="22"/>
        </w:rPr>
        <w:t>Tickets for the fair can be purchased at the box office of The Manege.</w:t>
      </w:r>
    </w:p>
    <w:p w14:paraId="0000001A" w14:textId="77777777" w:rsidR="003560AE" w:rsidRPr="00711D52" w:rsidRDefault="003560AE">
      <w:pPr>
        <w:pBdr>
          <w:top w:val="none" w:sz="0" w:space="0" w:color="000000"/>
          <w:left w:val="none" w:sz="0" w:space="0" w:color="000000"/>
          <w:bottom w:val="none" w:sz="0" w:space="0" w:color="000000"/>
          <w:right w:val="none" w:sz="0" w:space="0" w:color="000000"/>
        </w:pBdr>
        <w:ind w:left="1134"/>
        <w:rPr>
          <w:rFonts w:ascii="Arial" w:eastAsia="Arial" w:hAnsi="Arial" w:cs="Arial"/>
          <w:color w:val="0F2338"/>
          <w:sz w:val="22"/>
          <w:szCs w:val="22"/>
        </w:rPr>
      </w:pPr>
    </w:p>
    <w:p w14:paraId="0000001B" w14:textId="77777777" w:rsidR="003560AE" w:rsidRPr="00711D52" w:rsidRDefault="001E74E9">
      <w:pPr>
        <w:pBdr>
          <w:top w:val="none" w:sz="0" w:space="0" w:color="000000"/>
          <w:left w:val="none" w:sz="0" w:space="0" w:color="000000"/>
          <w:bottom w:val="none" w:sz="0" w:space="0" w:color="000000"/>
          <w:right w:val="none" w:sz="0" w:space="0" w:color="000000"/>
          <w:between w:val="nil"/>
        </w:pBdr>
        <w:spacing w:line="360" w:lineRule="auto"/>
        <w:ind w:left="1134"/>
        <w:rPr>
          <w:rFonts w:ascii="Arial" w:hAnsi="Arial" w:cs="Arial"/>
          <w:b/>
          <w:color w:val="000000"/>
          <w:sz w:val="22"/>
          <w:szCs w:val="22"/>
        </w:rPr>
      </w:pPr>
      <w:r w:rsidRPr="00711D52">
        <w:rPr>
          <w:rFonts w:ascii="Arial" w:hAnsi="Arial" w:cs="Arial"/>
          <w:b/>
          <w:color w:val="000000"/>
          <w:sz w:val="22"/>
          <w:szCs w:val="22"/>
        </w:rPr>
        <w:t>About 1703</w:t>
      </w:r>
    </w:p>
    <w:p w14:paraId="0000001C" w14:textId="77777777" w:rsidR="003560AE" w:rsidRPr="00711D52" w:rsidRDefault="003560AE">
      <w:pPr>
        <w:pBdr>
          <w:top w:val="none" w:sz="0" w:space="0" w:color="000000"/>
          <w:left w:val="none" w:sz="0" w:space="0" w:color="000000"/>
          <w:bottom w:val="none" w:sz="0" w:space="0" w:color="000000"/>
          <w:right w:val="none" w:sz="0" w:space="0" w:color="000000"/>
        </w:pBdr>
        <w:ind w:left="1134"/>
        <w:rPr>
          <w:rFonts w:ascii="Arial" w:eastAsia="Arial" w:hAnsi="Arial" w:cs="Arial"/>
          <w:b/>
          <w:color w:val="0F2338"/>
          <w:sz w:val="22"/>
          <w:szCs w:val="22"/>
        </w:rPr>
      </w:pPr>
    </w:p>
    <w:p w14:paraId="0000001E" w14:textId="170D290E" w:rsidR="003560AE" w:rsidRDefault="001E74E9">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hAnsi="Arial" w:cs="Arial"/>
          <w:color w:val="202124"/>
          <w:sz w:val="22"/>
          <w:szCs w:val="22"/>
        </w:rPr>
      </w:pPr>
      <w:r w:rsidRPr="00711D52">
        <w:rPr>
          <w:rFonts w:ascii="Arial" w:hAnsi="Arial" w:cs="Arial"/>
          <w:color w:val="202124"/>
          <w:sz w:val="22"/>
          <w:szCs w:val="22"/>
        </w:rPr>
        <w:t xml:space="preserve">1703 Art Fair in St. Petersburg is a large-scale cultural project, which is designed to foster the institution of collecting in Russia as well as supporting national artists and art galleries. The fair is conceived as a new annual cultural event in the city, and its </w:t>
      </w:r>
      <w:r w:rsidRPr="00711D52">
        <w:rPr>
          <w:rFonts w:ascii="Arial" w:hAnsi="Arial" w:cs="Arial"/>
          <w:color w:val="202124"/>
          <w:sz w:val="22"/>
          <w:szCs w:val="22"/>
        </w:rPr>
        <w:lastRenderedPageBreak/>
        <w:t>first season is timed to coincide with the celebration of the 350th anniversary of the birth of Peter I.</w:t>
      </w:r>
    </w:p>
    <w:p w14:paraId="6EECCF15" w14:textId="77777777" w:rsidR="00711D52" w:rsidRPr="00711D52" w:rsidRDefault="00711D52">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hAnsi="Arial" w:cs="Arial"/>
          <w:color w:val="000000"/>
          <w:sz w:val="22"/>
          <w:szCs w:val="22"/>
        </w:rPr>
      </w:pPr>
    </w:p>
    <w:p w14:paraId="00000020" w14:textId="77777777" w:rsidR="003560AE" w:rsidRPr="00711D52" w:rsidRDefault="001E74E9" w:rsidP="00711D52">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711D52">
        <w:rPr>
          <w:rFonts w:ascii="Arial" w:hAnsi="Arial" w:cs="Arial"/>
          <w:color w:val="202124"/>
          <w:sz w:val="22"/>
          <w:szCs w:val="22"/>
        </w:rPr>
        <w:t>The organizer of the fair is PJSC Gazprom.</w:t>
      </w:r>
      <w:r w:rsidRPr="00711D52">
        <w:rPr>
          <w:rFonts w:ascii="Arial" w:hAnsi="Arial" w:cs="Arial"/>
          <w:color w:val="000000"/>
          <w:sz w:val="22"/>
          <w:szCs w:val="22"/>
        </w:rPr>
        <w:t xml:space="preserve"> </w:t>
      </w:r>
      <w:r w:rsidRPr="00711D52">
        <w:rPr>
          <w:rFonts w:ascii="Arial" w:hAnsi="Arial" w:cs="Arial"/>
          <w:color w:val="202124"/>
          <w:sz w:val="22"/>
          <w:szCs w:val="22"/>
        </w:rPr>
        <w:t xml:space="preserve">The Gazprom Group is carrying out large-scale work on the comprehensive improvement of St. Petersburg.  Moreover, the company is providing continuous support and assisting with the development of culture and art, mass and professional sports, healthcare, and science. By 2022, the Gazprom Group has taken part in more than 220 charity projects. By the beginning of 2022, as a result of Gazprom for Children program, 37 modern sports facilities have been built in the city, including sports complexes, swimming pools and skating rinks. </w:t>
      </w:r>
      <w:r w:rsidRPr="00711D52">
        <w:rPr>
          <w:rFonts w:ascii="Arial" w:eastAsia="Times" w:hAnsi="Arial" w:cs="Arial"/>
          <w:color w:val="202124"/>
          <w:sz w:val="22"/>
          <w:szCs w:val="22"/>
        </w:rPr>
        <w:t>As part of the program for the comprehensive improvement of St. Petersburg, more than 80 streets, parks, embankments, and squares have been reconstructed; furthermore, more than 16 thousand street lights have been installed. Large-scale restoration projects are underway in the largest museum complexes. Through the courtesy of Gazprom, the interiors of the Lyon Hall have been reconstructed, the Church of the Resurrection of Christ has undergone restoration, and the interiors of the Zubovsky wing of the Catherine Palace in the Tsarskoye Selo State Museum-Reserve are being re-created. Since 2009, Gazprom has been a permanent partner of the Peterhof State Museum-Reserve in restoring the Chinese Palace in Oranienbaum; to date, 12 out of 17 interiors of the palace have been restored. The Gazprom Group supports large-scale exhibition and restoration projects, in particular those taking place at the State Hermitage Museum, the State Russian Museum, and the Faberge Museum.</w:t>
      </w:r>
    </w:p>
    <w:p w14:paraId="00000021" w14:textId="77777777" w:rsidR="003560AE" w:rsidRPr="00711D52" w:rsidRDefault="003560AE">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hAnsi="Arial" w:cs="Arial"/>
          <w:color w:val="000000"/>
          <w:sz w:val="22"/>
          <w:szCs w:val="22"/>
        </w:rPr>
      </w:pPr>
    </w:p>
    <w:p w14:paraId="00000023" w14:textId="77777777" w:rsidR="003560AE" w:rsidRPr="00711D52" w:rsidRDefault="001E74E9">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hAnsi="Arial" w:cs="Arial"/>
          <w:color w:val="202124"/>
          <w:sz w:val="22"/>
          <w:szCs w:val="22"/>
        </w:rPr>
      </w:pPr>
      <w:r w:rsidRPr="00711D52">
        <w:rPr>
          <w:rFonts w:ascii="Arial" w:hAnsi="Arial" w:cs="Arial"/>
          <w:color w:val="202124"/>
          <w:sz w:val="22"/>
          <w:szCs w:val="22"/>
        </w:rPr>
        <w:t xml:space="preserve">1703 Art Fair in St. Petersburg is taking place between 16-19 June, 2022 at The Manege Central Exhibition Hall with the support of St. Petersburg Committee for Culture. The event is included in the official cultural program of SPIEF-2022. Tickets for the fair can be purchased through the website of The Manege Central Exhibition </w:t>
      </w:r>
      <w:r w:rsidRPr="00711D52">
        <w:rPr>
          <w:rFonts w:ascii="Arial" w:hAnsi="Arial" w:cs="Arial"/>
          <w:color w:val="202124"/>
          <w:sz w:val="22"/>
          <w:szCs w:val="22"/>
        </w:rPr>
        <w:lastRenderedPageBreak/>
        <w:t>Hall or at the box office of The Manege during the days of the fair. Age restriction - 12+</w:t>
      </w:r>
    </w:p>
    <w:p w14:paraId="083A2A63" w14:textId="77777777" w:rsidR="002938BA" w:rsidRPr="00292869" w:rsidRDefault="002938BA" w:rsidP="002938BA">
      <w:pPr>
        <w:pStyle w:val="af2"/>
        <w:ind w:left="1134"/>
        <w:rPr>
          <w:rFonts w:ascii="Arial" w:eastAsia="Times" w:hAnsi="Arial" w:cs="Arial"/>
          <w:color w:val="202124"/>
          <w:sz w:val="22"/>
          <w:szCs w:val="22"/>
        </w:rPr>
      </w:pPr>
      <w:r w:rsidRPr="00292869">
        <w:rPr>
          <w:rFonts w:ascii="Arial" w:eastAsia="Times" w:hAnsi="Arial" w:cs="Arial"/>
          <w:color w:val="202124"/>
          <w:sz w:val="22"/>
          <w:szCs w:val="22"/>
        </w:rPr>
        <w:t xml:space="preserve">Official website of the project: </w:t>
      </w:r>
    </w:p>
    <w:p w14:paraId="3A78DA47" w14:textId="77777777" w:rsidR="002938BA" w:rsidRPr="00292869" w:rsidRDefault="002938BA" w:rsidP="002938BA">
      <w:pPr>
        <w:pStyle w:val="af2"/>
        <w:ind w:left="1134"/>
        <w:rPr>
          <w:rFonts w:ascii="Arial" w:hAnsi="Arial" w:cs="Arial"/>
          <w:color w:val="0000FF"/>
          <w:sz w:val="22"/>
          <w:szCs w:val="22"/>
          <w:u w:val="single"/>
        </w:rPr>
      </w:pPr>
      <w:hyperlink r:id="rId8">
        <w:r w:rsidRPr="00292869">
          <w:rPr>
            <w:rFonts w:ascii="Arial" w:hAnsi="Arial" w:cs="Arial"/>
            <w:color w:val="0000FF"/>
            <w:sz w:val="22"/>
            <w:szCs w:val="22"/>
            <w:u w:val="single"/>
          </w:rPr>
          <w:t>https://www.1703af.ru/</w:t>
        </w:r>
      </w:hyperlink>
    </w:p>
    <w:p w14:paraId="495AA61E" w14:textId="77777777" w:rsidR="002938BA" w:rsidRPr="00292869" w:rsidRDefault="002938BA" w:rsidP="002938BA">
      <w:pPr>
        <w:pStyle w:val="af2"/>
        <w:ind w:left="1134"/>
        <w:rPr>
          <w:rFonts w:ascii="Arial" w:hAnsi="Arial" w:cs="Arial"/>
          <w:color w:val="000000"/>
          <w:sz w:val="22"/>
          <w:szCs w:val="22"/>
        </w:rPr>
      </w:pPr>
    </w:p>
    <w:p w14:paraId="35A39BF3" w14:textId="77777777" w:rsidR="002938BA" w:rsidRPr="00292869" w:rsidRDefault="002938BA" w:rsidP="002938BA">
      <w:pPr>
        <w:pStyle w:val="af2"/>
        <w:ind w:left="1134"/>
        <w:rPr>
          <w:rFonts w:ascii="Arial" w:eastAsia="Times" w:hAnsi="Arial" w:cs="Arial"/>
          <w:color w:val="202124"/>
          <w:sz w:val="22"/>
          <w:szCs w:val="22"/>
        </w:rPr>
      </w:pPr>
      <w:r w:rsidRPr="00292869">
        <w:rPr>
          <w:rFonts w:ascii="Arial" w:eastAsia="Times" w:hAnsi="Arial" w:cs="Arial"/>
          <w:color w:val="202124"/>
          <w:sz w:val="22"/>
          <w:szCs w:val="22"/>
        </w:rPr>
        <w:t>Press office:</w:t>
      </w:r>
    </w:p>
    <w:p w14:paraId="60A284F4" w14:textId="77777777" w:rsidR="002938BA" w:rsidRPr="00292869" w:rsidRDefault="002938BA" w:rsidP="002938BA">
      <w:pPr>
        <w:pStyle w:val="af2"/>
        <w:ind w:left="1134"/>
        <w:rPr>
          <w:rFonts w:ascii="Arial" w:hAnsi="Arial" w:cs="Arial"/>
          <w:color w:val="000000"/>
          <w:sz w:val="22"/>
          <w:szCs w:val="22"/>
        </w:rPr>
      </w:pPr>
      <w:hyperlink r:id="rId9">
        <w:r w:rsidRPr="00292869">
          <w:rPr>
            <w:rFonts w:ascii="Arial" w:hAnsi="Arial" w:cs="Arial"/>
            <w:color w:val="0000FF"/>
            <w:sz w:val="22"/>
            <w:szCs w:val="22"/>
            <w:u w:val="single"/>
          </w:rPr>
          <w:t>press@1703af.ru</w:t>
        </w:r>
      </w:hyperlink>
    </w:p>
    <w:p w14:paraId="0000002B" w14:textId="77777777" w:rsidR="003560AE" w:rsidRDefault="003560AE">
      <w:pPr>
        <w:pBdr>
          <w:top w:val="none" w:sz="0" w:space="0" w:color="000000"/>
          <w:left w:val="none" w:sz="0" w:space="0" w:color="000000"/>
          <w:bottom w:val="none" w:sz="0" w:space="0" w:color="000000"/>
          <w:right w:val="none" w:sz="0" w:space="0" w:color="000000"/>
          <w:between w:val="nil"/>
        </w:pBdr>
        <w:spacing w:line="360" w:lineRule="auto"/>
        <w:jc w:val="both"/>
        <w:rPr>
          <w:rFonts w:ascii="Arial" w:eastAsia="Arial" w:hAnsi="Arial" w:cs="Arial"/>
          <w:color w:val="000000"/>
          <w:sz w:val="20"/>
          <w:szCs w:val="20"/>
        </w:rPr>
      </w:pPr>
    </w:p>
    <w:p w14:paraId="0000002C" w14:textId="77777777" w:rsidR="003560AE" w:rsidRDefault="001E74E9">
      <w:pPr>
        <w:pBdr>
          <w:top w:val="none" w:sz="0" w:space="0" w:color="000000"/>
          <w:left w:val="none" w:sz="0" w:space="0" w:color="000000"/>
          <w:bottom w:val="none" w:sz="0" w:space="0" w:color="000000"/>
          <w:right w:val="none" w:sz="0" w:space="0" w:color="000000"/>
          <w:between w:val="nil"/>
        </w:pBdr>
        <w:spacing w:line="360" w:lineRule="auto"/>
        <w:jc w:val="both"/>
        <w:rPr>
          <w:rFonts w:ascii="Arial" w:eastAsia="Arial" w:hAnsi="Arial" w:cs="Arial"/>
          <w:color w:val="000000"/>
          <w:sz w:val="20"/>
          <w:szCs w:val="20"/>
        </w:rPr>
      </w:pPr>
      <w:r>
        <w:rPr>
          <w:color w:val="000000"/>
          <w:sz w:val="20"/>
          <w:szCs w:val="20"/>
        </w:rPr>
        <w:t xml:space="preserve"> </w:t>
      </w:r>
    </w:p>
    <w:p w14:paraId="0000002D" w14:textId="77777777" w:rsidR="003560AE" w:rsidRDefault="003560AE">
      <w:pPr>
        <w:pBdr>
          <w:top w:val="none" w:sz="0" w:space="0" w:color="000000"/>
          <w:left w:val="none" w:sz="0" w:space="0" w:color="000000"/>
          <w:bottom w:val="none" w:sz="0" w:space="0" w:color="000000"/>
          <w:right w:val="none" w:sz="0" w:space="0" w:color="000000"/>
        </w:pBdr>
        <w:ind w:left="1134"/>
        <w:rPr>
          <w:rFonts w:ascii="Arial" w:eastAsia="Arial" w:hAnsi="Arial" w:cs="Arial"/>
          <w:color w:val="0F2338"/>
          <w:sz w:val="22"/>
          <w:szCs w:val="22"/>
        </w:rPr>
      </w:pPr>
    </w:p>
    <w:sectPr w:rsidR="003560AE">
      <w:headerReference w:type="default" r:id="rId10"/>
      <w:footerReference w:type="default" r:id="rId11"/>
      <w:pgSz w:w="12240" w:h="15840"/>
      <w:pgMar w:top="1440" w:right="1440" w:bottom="7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4393F" w14:textId="77777777" w:rsidR="00CD57F7" w:rsidRDefault="00CD57F7">
      <w:r>
        <w:separator/>
      </w:r>
    </w:p>
  </w:endnote>
  <w:endnote w:type="continuationSeparator" w:id="0">
    <w:p w14:paraId="1402D39D" w14:textId="77777777" w:rsidR="00CD57F7" w:rsidRDefault="00CD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3560AE" w:rsidRDefault="003560AE">
    <w:pPr>
      <w:pBdr>
        <w:top w:val="none" w:sz="0" w:space="0" w:color="000000"/>
        <w:left w:val="none" w:sz="0" w:space="0" w:color="000000"/>
        <w:bottom w:val="none" w:sz="0" w:space="0" w:color="000000"/>
        <w:right w:val="none" w:sz="0" w:space="0" w:color="000000"/>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3888" w14:textId="77777777" w:rsidR="00CD57F7" w:rsidRDefault="00CD57F7">
      <w:r>
        <w:separator/>
      </w:r>
    </w:p>
  </w:footnote>
  <w:footnote w:type="continuationSeparator" w:id="0">
    <w:p w14:paraId="5DAFEF2D" w14:textId="77777777" w:rsidR="00CD57F7" w:rsidRDefault="00CD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3560AE" w:rsidRDefault="003560AE">
    <w:pPr>
      <w:pBdr>
        <w:top w:val="none" w:sz="0" w:space="0" w:color="000000"/>
        <w:left w:val="none" w:sz="0" w:space="0" w:color="000000"/>
        <w:bottom w:val="none" w:sz="0" w:space="0" w:color="000000"/>
        <w:right w:val="none" w:sz="0" w:space="0" w:color="000000"/>
      </w:pBdr>
      <w:tabs>
        <w:tab w:val="right" w:pos="9020"/>
      </w:tabs>
      <w:ind w:left="794"/>
      <w:rPr>
        <w:rFonts w:ascii="Calibri" w:eastAsia="Calibri" w:hAnsi="Calibri" w:cs="Calibri"/>
        <w:color w:val="000000"/>
      </w:rPr>
    </w:pPr>
  </w:p>
  <w:p w14:paraId="0000002F" w14:textId="1A312488" w:rsidR="003560AE" w:rsidRDefault="00711D52">
    <w:pPr>
      <w:pBdr>
        <w:top w:val="none" w:sz="0" w:space="0" w:color="000000"/>
        <w:left w:val="none" w:sz="0" w:space="0" w:color="000000"/>
        <w:bottom w:val="none" w:sz="0" w:space="0" w:color="000000"/>
        <w:right w:val="none" w:sz="0" w:space="0" w:color="000000"/>
      </w:pBdr>
      <w:tabs>
        <w:tab w:val="right" w:pos="9020"/>
      </w:tabs>
      <w:ind w:left="794"/>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14:anchorId="6A5330AC" wp14:editId="147F2A54">
          <wp:extent cx="5717856" cy="168383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17856" cy="16838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AE"/>
    <w:rsid w:val="001E74E9"/>
    <w:rsid w:val="002938BA"/>
    <w:rsid w:val="003560AE"/>
    <w:rsid w:val="00711D52"/>
    <w:rsid w:val="00CD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4C24F"/>
  <w15:docId w15:val="{00540931-ECC5-46F2-9378-6A8E9777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pPr>
        <w:pBdr>
          <w:top w:val="none" w:sz="0" w:space="31" w:color="FFFFFF"/>
          <w:left w:val="none" w:sz="0" w:space="31" w:color="FFFFFF"/>
          <w:bottom w:val="none" w:sz="0" w:space="31" w:color="FFFFFF"/>
          <w:right w:val="none" w:sz="0" w:space="31" w:color="FFFFFF"/>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96" w:space="31" w:color="FFFFFF" w:frame="1"/>
        <w:left w:val="none" w:sz="96" w:space="31" w:color="FFFFFF" w:frame="1"/>
        <w:bottom w:val="none" w:sz="96" w:space="31" w:color="FFFFFF" w:frame="1"/>
        <w:right w:val="none" w:sz="96" w:space="31" w:color="FFFFFF" w:frame="1"/>
        <w:bar w:val="none" w:sz="0" w:color="000000"/>
      </w:pBdr>
    </w:pPr>
    <w:rPr>
      <w:lang w:eastAsia="en-US"/>
    </w:rPr>
  </w:style>
  <w:style w:type="paragraph" w:styleId="1">
    <w:name w:val="heading 1"/>
    <w:basedOn w:val="a"/>
    <w:next w:val="a"/>
    <w:link w:val="10"/>
    <w:uiPriority w:val="9"/>
    <w:qFormat/>
    <w:rsid w:val="0028011A"/>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28011A"/>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28011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28011A"/>
    <w:pPr>
      <w:keepNext/>
      <w:keepLines/>
      <w:spacing w:before="240" w:after="40"/>
      <w:outlineLvl w:val="3"/>
    </w:pPr>
    <w:rPr>
      <w:b/>
    </w:rPr>
  </w:style>
  <w:style w:type="paragraph" w:styleId="5">
    <w:name w:val="heading 5"/>
    <w:basedOn w:val="a"/>
    <w:next w:val="a"/>
    <w:link w:val="50"/>
    <w:uiPriority w:val="9"/>
    <w:semiHidden/>
    <w:unhideWhenUsed/>
    <w:qFormat/>
    <w:rsid w:val="0028011A"/>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28011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28011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link w:val="1"/>
    <w:uiPriority w:val="9"/>
    <w:rsid w:val="00DF3064"/>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sid w:val="00DF3064"/>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sid w:val="00DF3064"/>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sid w:val="00DF3064"/>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sid w:val="00DF3064"/>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sid w:val="00DF3064"/>
    <w:rPr>
      <w:rFonts w:ascii="Calibri" w:eastAsia="Times New Roman" w:hAnsi="Calibri" w:cs="Times New Roman"/>
      <w:b/>
      <w:bCs/>
      <w:lang w:val="en-US" w:eastAsia="en-US"/>
    </w:rPr>
  </w:style>
  <w:style w:type="table" w:customStyle="1" w:styleId="TableNormal1">
    <w:name w:val="Table Normal1"/>
    <w:uiPriority w:val="99"/>
    <w:rsid w:val="0028011A"/>
    <w:tblPr>
      <w:tblCellMar>
        <w:top w:w="0" w:type="dxa"/>
        <w:left w:w="0" w:type="dxa"/>
        <w:bottom w:w="0" w:type="dxa"/>
        <w:right w:w="0" w:type="dxa"/>
      </w:tblCellMar>
    </w:tblPr>
  </w:style>
  <w:style w:type="character" w:customStyle="1" w:styleId="a4">
    <w:name w:val="Заголовок Знак"/>
    <w:link w:val="a3"/>
    <w:uiPriority w:val="10"/>
    <w:rsid w:val="00DF3064"/>
    <w:rPr>
      <w:rFonts w:ascii="Cambria" w:eastAsia="Times New Roman" w:hAnsi="Cambria" w:cs="Times New Roman"/>
      <w:b/>
      <w:bCs/>
      <w:kern w:val="28"/>
      <w:sz w:val="32"/>
      <w:szCs w:val="32"/>
      <w:lang w:val="en-US" w:eastAsia="en-US"/>
    </w:rPr>
  </w:style>
  <w:style w:type="character" w:styleId="a5">
    <w:name w:val="Hyperlink"/>
    <w:uiPriority w:val="99"/>
    <w:rPr>
      <w:rFonts w:cs="Times New Roman"/>
      <w:u w:val="single"/>
    </w:rPr>
  </w:style>
  <w:style w:type="table" w:customStyle="1" w:styleId="TableNormal11">
    <w:name w:val="Table Normal11"/>
    <w:uiPriority w:val="99"/>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a6">
    <w:name w:val="Верхн./нижн. кол."/>
    <w:uiPriority w:val="9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rPr>
  </w:style>
  <w:style w:type="paragraph" w:styleId="a7">
    <w:name w:val="Body Text"/>
    <w:basedOn w:val="a"/>
    <w:link w:val="a8"/>
    <w:uiPriority w:val="99"/>
    <w:rPr>
      <w:rFonts w:ascii="Arial" w:hAnsi="Arial" w:cs="Arial Unicode MS"/>
      <w:color w:val="000000"/>
      <w:sz w:val="20"/>
      <w:szCs w:val="20"/>
      <w:u w:color="000000"/>
      <w:lang w:val="ru-RU" w:eastAsia="ru-RU"/>
    </w:rPr>
  </w:style>
  <w:style w:type="character" w:customStyle="1" w:styleId="a8">
    <w:name w:val="Основной текст Знак"/>
    <w:link w:val="a7"/>
    <w:uiPriority w:val="99"/>
    <w:locked/>
    <w:rPr>
      <w:rFonts w:cs="Times New Roman"/>
      <w:sz w:val="24"/>
      <w:szCs w:val="24"/>
      <w:lang w:val="en-US" w:eastAsia="en-US"/>
    </w:rPr>
  </w:style>
  <w:style w:type="character" w:customStyle="1" w:styleId="a9">
    <w:name w:val="Нет"/>
    <w:uiPriority w:val="99"/>
  </w:style>
  <w:style w:type="character" w:customStyle="1" w:styleId="Hyperlink0">
    <w:name w:val="Hyperlink.0"/>
    <w:uiPriority w:val="99"/>
    <w:rPr>
      <w:rFonts w:ascii="Times New Roman" w:hAnsi="Times New Roman" w:cs="Times New Roman"/>
      <w:color w:val="0000FF"/>
      <w:sz w:val="24"/>
      <w:szCs w:val="24"/>
      <w:u w:val="single" w:color="0000FF"/>
      <w:vertAlign w:val="baselin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locked/>
    <w:rPr>
      <w:rFonts w:cs="Times New Roman"/>
      <w:sz w:val="24"/>
      <w:szCs w:val="24"/>
      <w:lang w:val="en-US" w:eastAsia="en-US"/>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locked/>
    <w:rPr>
      <w:rFonts w:cs="Times New Roman"/>
      <w:sz w:val="24"/>
      <w:szCs w:val="24"/>
      <w:lang w:val="en-US" w:eastAsia="en-US"/>
    </w:rPr>
  </w:style>
  <w:style w:type="paragraph" w:styleId="ae">
    <w:name w:val="Subtitle"/>
    <w:basedOn w:val="a"/>
    <w:next w:val="a"/>
    <w:link w:val="af"/>
    <w:uiPriority w:val="11"/>
    <w:qFormat/>
    <w:pPr>
      <w:keepNext/>
      <w:keepLines/>
      <w:pBdr>
        <w:top w:val="none" w:sz="0" w:space="31" w:color="FFFFFF"/>
        <w:left w:val="none" w:sz="0" w:space="31" w:color="FFFFFF"/>
        <w:bottom w:val="none" w:sz="0" w:space="31" w:color="FFFFFF"/>
        <w:right w:val="none" w:sz="0" w:space="31" w:color="FFFFFF"/>
        <w:between w:val="nil"/>
      </w:pBdr>
      <w:spacing w:before="360" w:after="80"/>
    </w:pPr>
    <w:rPr>
      <w:rFonts w:ascii="Georgia" w:eastAsia="Georgia" w:hAnsi="Georgia" w:cs="Georgia"/>
      <w:i/>
      <w:color w:val="666666"/>
      <w:sz w:val="48"/>
      <w:szCs w:val="48"/>
    </w:rPr>
  </w:style>
  <w:style w:type="character" w:customStyle="1" w:styleId="af">
    <w:name w:val="Подзаголовок Знак"/>
    <w:link w:val="ae"/>
    <w:uiPriority w:val="11"/>
    <w:rsid w:val="00DF3064"/>
    <w:rPr>
      <w:rFonts w:ascii="Cambria" w:eastAsia="Times New Roman" w:hAnsi="Cambria" w:cs="Times New Roman"/>
      <w:sz w:val="24"/>
      <w:szCs w:val="24"/>
      <w:lang w:val="en-US" w:eastAsia="en-US"/>
    </w:rPr>
  </w:style>
  <w:style w:type="character" w:customStyle="1" w:styleId="11">
    <w:name w:val="Неразрешенное упоминание1"/>
    <w:uiPriority w:val="99"/>
    <w:semiHidden/>
    <w:rsid w:val="00AD0D93"/>
    <w:rPr>
      <w:rFonts w:cs="Times New Roman"/>
      <w:color w:val="605E5C"/>
      <w:shd w:val="clear" w:color="auto" w:fill="E1DFDD"/>
    </w:rPr>
  </w:style>
  <w:style w:type="character" w:styleId="af0">
    <w:name w:val="FollowedHyperlink"/>
    <w:uiPriority w:val="99"/>
    <w:semiHidden/>
    <w:unhideWhenUsed/>
    <w:rsid w:val="002D2B90"/>
    <w:rPr>
      <w:color w:val="800080"/>
      <w:u w:val="single"/>
    </w:rPr>
  </w:style>
  <w:style w:type="paragraph" w:styleId="HTML">
    <w:name w:val="HTML Preformatted"/>
    <w:basedOn w:val="a"/>
    <w:link w:val="HTML0"/>
    <w:uiPriority w:val="99"/>
    <w:semiHidden/>
    <w:unhideWhenUsed/>
    <w:rsid w:val="00BB2CF5"/>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BB2CF5"/>
    <w:rPr>
      <w:rFonts w:ascii="Courier New" w:hAnsi="Courier New" w:cs="Courier New"/>
    </w:rPr>
  </w:style>
  <w:style w:type="character" w:customStyle="1" w:styleId="y2iqfc">
    <w:name w:val="y2iqfc"/>
    <w:rsid w:val="00BB2CF5"/>
  </w:style>
  <w:style w:type="character" w:styleId="af1">
    <w:name w:val="Unresolved Mention"/>
    <w:uiPriority w:val="99"/>
    <w:semiHidden/>
    <w:unhideWhenUsed/>
    <w:rsid w:val="0089091A"/>
    <w:rPr>
      <w:color w:val="605E5C"/>
      <w:shd w:val="clear" w:color="auto" w:fill="E1DFDD"/>
    </w:rPr>
  </w:style>
  <w:style w:type="paragraph" w:styleId="af2">
    <w:name w:val="No Spacing"/>
    <w:uiPriority w:val="1"/>
    <w:qFormat/>
    <w:rsid w:val="002938BA"/>
    <w:pPr>
      <w:pBdr>
        <w:top w:val="none" w:sz="96" w:space="31" w:color="FFFFFF" w:frame="1"/>
        <w:left w:val="none" w:sz="96" w:space="31" w:color="FFFFFF" w:frame="1"/>
        <w:bottom w:val="none" w:sz="96" w:space="31" w:color="FFFFFF" w:frame="1"/>
        <w:right w:val="none" w:sz="96" w:space="31" w:color="FFFFFF" w:frame="1"/>
        <w:bar w:val="none" w:sz="0" w:color="000000"/>
      </w:pBd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1703a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703af.ru/schedu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1703af.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Kl8rpkgelLvxHYjH4MZ4jMcEMQ==">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Ольга Маталыцкая</cp:lastModifiedBy>
  <cp:revision>3</cp:revision>
  <dcterms:created xsi:type="dcterms:W3CDTF">2022-08-09T11:33:00Z</dcterms:created>
  <dcterms:modified xsi:type="dcterms:W3CDTF">2022-08-09T11:50:00Z</dcterms:modified>
</cp:coreProperties>
</file>